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917D81" w:rsidRPr="00340801" w:rsidTr="00394876">
        <w:tc>
          <w:tcPr>
            <w:tcW w:w="5210" w:type="dxa"/>
          </w:tcPr>
          <w:p w:rsidR="00917D81" w:rsidRPr="00340801" w:rsidRDefault="00917D81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917D81" w:rsidRPr="00340801" w:rsidRDefault="00917D8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917D81" w:rsidRPr="00340801" w:rsidRDefault="00917D8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917D81" w:rsidRPr="00340801" w:rsidRDefault="00917D8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917D81" w:rsidRPr="00340801" w:rsidRDefault="00917D8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917D81" w:rsidRPr="00340801" w:rsidRDefault="00917D8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917D81" w:rsidRPr="00340801" w:rsidRDefault="00917D81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917D81" w:rsidRPr="00340801" w:rsidRDefault="00917D8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917D81" w:rsidRPr="00340801" w:rsidRDefault="00917D8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6A0304" w:rsidRPr="008C3CF4" w:rsidRDefault="006A0304" w:rsidP="006A0304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6A0304" w:rsidRPr="00882A64" w:rsidRDefault="006A0304" w:rsidP="006A030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6A0304" w:rsidRPr="00882A64" w:rsidRDefault="006A0304" w:rsidP="006A030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6A0304" w:rsidRPr="00882A64" w:rsidRDefault="006A0304" w:rsidP="006A030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6A0304" w:rsidRPr="00882A64" w:rsidRDefault="006A0304" w:rsidP="006A030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6A0304" w:rsidRPr="00D71FB1" w:rsidRDefault="006A0304" w:rsidP="006A030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71FB1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71FB1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D71FB1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D71FB1">
        <w:rPr>
          <w:rFonts w:ascii="Liberation Serif" w:hAnsi="Liberation Serif" w:cs="Times New Roman"/>
          <w:sz w:val="24"/>
          <w:szCs w:val="24"/>
        </w:rPr>
        <w:t>. Пышма, ул. Комсомольская, д. 17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71FB1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66:20:1508001:53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71FB1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 xml:space="preserve">4. Год постройки </w:t>
      </w:r>
      <w:r w:rsidRPr="00D71FB1">
        <w:rPr>
          <w:rFonts w:ascii="Liberation Serif" w:hAnsi="Liberation Serif" w:cs="Times New Roman"/>
          <w:sz w:val="24"/>
          <w:szCs w:val="24"/>
        </w:rPr>
        <w:t xml:space="preserve">– </w:t>
      </w:r>
      <w:r w:rsidRPr="00D71FB1">
        <w:rPr>
          <w:rFonts w:ascii="Liberation Serif" w:hAnsi="Liberation Serif" w:cs="Times New Roman"/>
          <w:sz w:val="22"/>
          <w:szCs w:val="22"/>
        </w:rPr>
        <w:t>1972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>5. Степень износа по данным государственного технического учета – нет данных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>6. Степень фактического износа – нет данных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>7. Год послед</w:t>
      </w:r>
      <w:r w:rsidR="00EA7DF0">
        <w:rPr>
          <w:rFonts w:ascii="Liberation Serif" w:hAnsi="Liberation Serif" w:cs="Times New Roman"/>
          <w:sz w:val="22"/>
          <w:szCs w:val="22"/>
        </w:rPr>
        <w:t>него капитального ремонта – 2019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>8. Реквизиты правового акта о признании многоквартирного дома аварийным и подлежащим сносу – нет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 xml:space="preserve">9. Количество этажей </w:t>
      </w:r>
      <w:r w:rsidRPr="00D71FB1">
        <w:rPr>
          <w:rFonts w:ascii="Liberation Serif" w:hAnsi="Liberation Serif" w:cs="Times New Roman"/>
          <w:sz w:val="24"/>
          <w:szCs w:val="24"/>
        </w:rPr>
        <w:t xml:space="preserve">– </w:t>
      </w:r>
      <w:r w:rsidRPr="00D71FB1">
        <w:rPr>
          <w:rFonts w:ascii="Liberation Serif" w:hAnsi="Liberation Serif" w:cs="Times New Roman"/>
          <w:sz w:val="22"/>
          <w:szCs w:val="22"/>
        </w:rPr>
        <w:t>2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 xml:space="preserve">10. Наличие подвала </w:t>
      </w:r>
      <w:r w:rsidRPr="00D71FB1">
        <w:rPr>
          <w:rFonts w:ascii="Liberation Serif" w:hAnsi="Liberation Serif" w:cs="Times New Roman"/>
          <w:sz w:val="24"/>
          <w:szCs w:val="24"/>
        </w:rPr>
        <w:t xml:space="preserve">– </w:t>
      </w:r>
      <w:r w:rsidRPr="00D71FB1">
        <w:rPr>
          <w:rFonts w:ascii="Liberation Serif" w:hAnsi="Liberation Serif" w:cs="Times New Roman"/>
          <w:sz w:val="22"/>
          <w:szCs w:val="22"/>
        </w:rPr>
        <w:t>нет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 xml:space="preserve">11. Наличие цокольного этажа </w:t>
      </w:r>
      <w:r w:rsidRPr="00D71FB1">
        <w:rPr>
          <w:rFonts w:ascii="Liberation Serif" w:hAnsi="Liberation Serif" w:cs="Times New Roman"/>
          <w:sz w:val="24"/>
          <w:szCs w:val="24"/>
        </w:rPr>
        <w:t xml:space="preserve">– </w:t>
      </w:r>
      <w:r w:rsidRPr="00D71FB1">
        <w:rPr>
          <w:rFonts w:ascii="Liberation Serif" w:hAnsi="Liberation Serif" w:cs="Times New Roman"/>
          <w:sz w:val="22"/>
          <w:szCs w:val="22"/>
        </w:rPr>
        <w:t>нет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 xml:space="preserve">12. Наличие мансарды </w:t>
      </w:r>
      <w:r w:rsidRPr="00D71FB1">
        <w:rPr>
          <w:rFonts w:ascii="Liberation Serif" w:hAnsi="Liberation Serif" w:cs="Times New Roman"/>
          <w:sz w:val="24"/>
          <w:szCs w:val="24"/>
        </w:rPr>
        <w:t xml:space="preserve">– </w:t>
      </w:r>
      <w:r w:rsidRPr="00D71FB1">
        <w:rPr>
          <w:rFonts w:ascii="Liberation Serif" w:hAnsi="Liberation Serif" w:cs="Times New Roman"/>
          <w:sz w:val="22"/>
          <w:szCs w:val="22"/>
        </w:rPr>
        <w:t>нет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 xml:space="preserve">13. Наличие мезонина </w:t>
      </w:r>
      <w:r w:rsidRPr="00D71FB1">
        <w:rPr>
          <w:rFonts w:ascii="Liberation Serif" w:hAnsi="Liberation Serif" w:cs="Times New Roman"/>
          <w:sz w:val="24"/>
          <w:szCs w:val="24"/>
        </w:rPr>
        <w:t xml:space="preserve">– </w:t>
      </w:r>
      <w:r w:rsidRPr="00D71FB1">
        <w:rPr>
          <w:rFonts w:ascii="Liberation Serif" w:hAnsi="Liberation Serif" w:cs="Times New Roman"/>
          <w:sz w:val="22"/>
          <w:szCs w:val="22"/>
        </w:rPr>
        <w:t>нет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 xml:space="preserve">14. Количество квартир </w:t>
      </w:r>
      <w:r w:rsidRPr="00D71FB1">
        <w:rPr>
          <w:rFonts w:ascii="Liberation Serif" w:hAnsi="Liberation Serif" w:cs="Times New Roman"/>
          <w:sz w:val="24"/>
          <w:szCs w:val="24"/>
        </w:rPr>
        <w:t xml:space="preserve">– </w:t>
      </w:r>
      <w:r w:rsidRPr="00D71FB1">
        <w:rPr>
          <w:rFonts w:ascii="Liberation Serif" w:hAnsi="Liberation Serif" w:cs="Times New Roman"/>
          <w:sz w:val="22"/>
          <w:szCs w:val="22"/>
        </w:rPr>
        <w:t>22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>15. Количество нежилых помещений, не входящих в состав  общего имущества – нет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D71FB1">
        <w:rPr>
          <w:rFonts w:ascii="Liberation Serif" w:hAnsi="Liberation Serif" w:cs="Times New Roman"/>
          <w:sz w:val="22"/>
          <w:szCs w:val="22"/>
        </w:rPr>
        <w:t>непригодными</w:t>
      </w:r>
      <w:proofErr w:type="gramEnd"/>
      <w:r w:rsidRPr="00D71FB1">
        <w:rPr>
          <w:rFonts w:ascii="Liberation Serif" w:hAnsi="Liberation Serif" w:cs="Times New Roman"/>
          <w:sz w:val="22"/>
          <w:szCs w:val="22"/>
        </w:rPr>
        <w:t xml:space="preserve"> для проживания </w:t>
      </w:r>
      <w:r w:rsidRPr="00D71FB1">
        <w:rPr>
          <w:rFonts w:ascii="Liberation Serif" w:hAnsi="Liberation Serif" w:cs="Times New Roman"/>
          <w:sz w:val="24"/>
          <w:szCs w:val="24"/>
        </w:rPr>
        <w:t xml:space="preserve">– </w:t>
      </w:r>
      <w:r w:rsidRPr="00D71FB1">
        <w:rPr>
          <w:rFonts w:ascii="Liberation Serif" w:hAnsi="Liberation Serif" w:cs="Times New Roman"/>
          <w:sz w:val="22"/>
          <w:szCs w:val="22"/>
        </w:rPr>
        <w:t>нет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>17.  Перечень  жилых  помещений,  признанных  непригодными для проживания  (с  указанием  реквизитов  правовых  актов о признании жилых помещений непригодными для проживания) - нет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 xml:space="preserve">18. Строительный объем </w:t>
      </w:r>
      <w:r w:rsidRPr="00D71FB1">
        <w:rPr>
          <w:rFonts w:ascii="Liberation Serif" w:hAnsi="Liberation Serif" w:cs="Times New Roman"/>
          <w:sz w:val="24"/>
          <w:szCs w:val="24"/>
        </w:rPr>
        <w:t xml:space="preserve">– </w:t>
      </w:r>
      <w:r w:rsidRPr="00D71FB1">
        <w:rPr>
          <w:rFonts w:ascii="Liberation Serif" w:hAnsi="Liberation Serif" w:cs="Times New Roman"/>
          <w:sz w:val="22"/>
          <w:szCs w:val="22"/>
        </w:rPr>
        <w:t>3672 куб</w:t>
      </w:r>
      <w:proofErr w:type="gramStart"/>
      <w:r w:rsidRPr="00D71FB1">
        <w:rPr>
          <w:rFonts w:ascii="Liberation Serif" w:hAnsi="Liberation Serif" w:cs="Times New Roman"/>
          <w:sz w:val="22"/>
          <w:szCs w:val="22"/>
        </w:rPr>
        <w:t>.м</w:t>
      </w:r>
      <w:proofErr w:type="gramEnd"/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>19. Площадь: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>а) многоквартирного дома с лоджиями, балконами, шкафами, коридорами и лестничными клетками – 980,48 кв</w:t>
      </w:r>
      <w:proofErr w:type="gramStart"/>
      <w:r w:rsidRPr="00D71FB1">
        <w:rPr>
          <w:rFonts w:ascii="Liberation Serif" w:hAnsi="Liberation Serif" w:cs="Times New Roman"/>
          <w:sz w:val="22"/>
          <w:szCs w:val="22"/>
        </w:rPr>
        <w:t>.м</w:t>
      </w:r>
      <w:proofErr w:type="gramEnd"/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>б) жилых помещений (общая площадь квартир)</w:t>
      </w:r>
      <w:r w:rsidRPr="00D71FB1">
        <w:rPr>
          <w:rFonts w:ascii="Liberation Serif" w:hAnsi="Liberation Serif" w:cs="Times New Roman"/>
          <w:sz w:val="24"/>
          <w:szCs w:val="24"/>
        </w:rPr>
        <w:t xml:space="preserve"> – </w:t>
      </w:r>
      <w:r w:rsidRPr="00D71FB1">
        <w:rPr>
          <w:rFonts w:ascii="Liberation Serif" w:hAnsi="Liberation Serif" w:cs="Times New Roman"/>
          <w:sz w:val="22"/>
          <w:szCs w:val="22"/>
        </w:rPr>
        <w:t>898,20 кв</w:t>
      </w:r>
      <w:proofErr w:type="gramStart"/>
      <w:r w:rsidRPr="00D71FB1">
        <w:rPr>
          <w:rFonts w:ascii="Liberation Serif" w:hAnsi="Liberation Serif" w:cs="Times New Roman"/>
          <w:sz w:val="22"/>
          <w:szCs w:val="22"/>
        </w:rPr>
        <w:t>.м</w:t>
      </w:r>
      <w:proofErr w:type="gramEnd"/>
      <w:r w:rsidRPr="00D71FB1">
        <w:rPr>
          <w:rFonts w:ascii="Liberation Serif" w:hAnsi="Liberation Serif" w:cs="Times New Roman"/>
          <w:sz w:val="22"/>
          <w:szCs w:val="22"/>
        </w:rPr>
        <w:t xml:space="preserve">  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 xml:space="preserve">в) нежилых помещений (общая площадь нежилых помещений, не входящих в состав общего имущества в  многоквартирном доме) </w:t>
      </w:r>
      <w:r w:rsidRPr="00D71FB1">
        <w:rPr>
          <w:rFonts w:ascii="Liberation Serif" w:hAnsi="Liberation Serif" w:cs="Times New Roman"/>
          <w:sz w:val="24"/>
          <w:szCs w:val="24"/>
        </w:rPr>
        <w:t xml:space="preserve">– </w:t>
      </w:r>
      <w:r w:rsidRPr="00D71FB1">
        <w:rPr>
          <w:rFonts w:ascii="Liberation Serif" w:hAnsi="Liberation Serif" w:cs="Times New Roman"/>
          <w:sz w:val="22"/>
          <w:szCs w:val="22"/>
        </w:rPr>
        <w:t>нет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>20. Количество лестниц – 6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>21. Уборочная площадь лестниц (включая межквартирные лестничные площадки) – 82,28 кв</w:t>
      </w:r>
      <w:proofErr w:type="gramStart"/>
      <w:r w:rsidRPr="00D71FB1">
        <w:rPr>
          <w:rFonts w:ascii="Liberation Serif" w:hAnsi="Liberation Serif" w:cs="Times New Roman"/>
          <w:sz w:val="22"/>
          <w:szCs w:val="22"/>
        </w:rPr>
        <w:t>.м</w:t>
      </w:r>
      <w:proofErr w:type="gramEnd"/>
      <w:r w:rsidRPr="00D71FB1">
        <w:rPr>
          <w:rFonts w:ascii="Liberation Serif" w:hAnsi="Liberation Serif" w:cs="Times New Roman"/>
          <w:sz w:val="22"/>
          <w:szCs w:val="22"/>
        </w:rPr>
        <w:t xml:space="preserve"> 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 xml:space="preserve">22. Уборочная площадь общих коридоров и мест общего пользования </w:t>
      </w:r>
      <w:r w:rsidRPr="00D71FB1">
        <w:rPr>
          <w:rFonts w:ascii="Liberation Serif" w:hAnsi="Liberation Serif" w:cs="Times New Roman"/>
          <w:sz w:val="24"/>
          <w:szCs w:val="24"/>
        </w:rPr>
        <w:t xml:space="preserve">– </w:t>
      </w:r>
      <w:r w:rsidRPr="00D71FB1">
        <w:rPr>
          <w:rFonts w:ascii="Liberation Serif" w:hAnsi="Liberation Serif" w:cs="Times New Roman"/>
          <w:sz w:val="22"/>
          <w:szCs w:val="22"/>
        </w:rPr>
        <w:t>нет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D71FB1">
        <w:rPr>
          <w:rFonts w:ascii="Liberation Serif" w:hAnsi="Liberation Serif" w:cs="Times New Roman"/>
          <w:sz w:val="22"/>
          <w:szCs w:val="22"/>
        </w:rPr>
        <w:t>23. Уборочная площадь других помещений общего пользования (включая технические этажи, чердаки, технические подвалы)</w:t>
      </w:r>
      <w:r w:rsidRPr="00D71FB1">
        <w:rPr>
          <w:rFonts w:ascii="Liberation Serif" w:hAnsi="Liberation Serif" w:cs="Times New Roman"/>
          <w:sz w:val="24"/>
          <w:szCs w:val="24"/>
        </w:rPr>
        <w:t xml:space="preserve"> – </w:t>
      </w:r>
      <w:r w:rsidRPr="00D71FB1">
        <w:rPr>
          <w:rFonts w:ascii="Liberation Serif" w:hAnsi="Liberation Serif" w:cs="Times New Roman"/>
          <w:sz w:val="22"/>
          <w:szCs w:val="22"/>
        </w:rPr>
        <w:t>нет данных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71FB1">
        <w:rPr>
          <w:rFonts w:ascii="Liberation Serif" w:hAnsi="Liberation Serif" w:cs="Times New Roman"/>
          <w:sz w:val="24"/>
          <w:szCs w:val="24"/>
        </w:rPr>
        <w:t>24. Площадь земельного участка, входящего в состав общего имущества многоквартирного дома – 2065 кв</w:t>
      </w:r>
      <w:proofErr w:type="gramStart"/>
      <w:r w:rsidRPr="00D71FB1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D71FB1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6A0304" w:rsidRPr="00D71FB1" w:rsidRDefault="006A0304" w:rsidP="006A03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71FB1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66:20:1508001:21</w:t>
      </w:r>
    </w:p>
    <w:p w:rsidR="00EA7DF0" w:rsidRDefault="006A0304" w:rsidP="006A03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71FB1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4B438C" w:rsidRDefault="004B438C" w:rsidP="006A03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4B438C" w:rsidRDefault="004B438C" w:rsidP="006A03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4B438C" w:rsidRPr="00D71FB1" w:rsidRDefault="004B438C" w:rsidP="006A03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6A0304" w:rsidRDefault="006A0304" w:rsidP="006A03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71FB1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p w:rsidR="004B438C" w:rsidRDefault="004B438C" w:rsidP="006A03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3092"/>
        <w:gridCol w:w="2259"/>
      </w:tblGrid>
      <w:tr w:rsidR="006A0304" w:rsidRPr="00641275" w:rsidTr="004B438C">
        <w:trPr>
          <w:trHeight w:val="251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304" w:rsidRPr="00641275" w:rsidRDefault="006A0304" w:rsidP="005949C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615" w:type="pct"/>
            <w:tcBorders>
              <w:left w:val="single" w:sz="4" w:space="0" w:color="auto"/>
              <w:bottom w:val="single" w:sz="4" w:space="0" w:color="auto"/>
            </w:tcBorders>
          </w:tcPr>
          <w:p w:rsidR="006A0304" w:rsidRPr="00641275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80" w:type="pct"/>
          </w:tcPr>
          <w:p w:rsidR="006A0304" w:rsidRPr="00641275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6A0304" w:rsidRPr="00D71FB1" w:rsidTr="004B438C">
        <w:trPr>
          <w:trHeight w:val="251"/>
        </w:trPr>
        <w:tc>
          <w:tcPr>
            <w:tcW w:w="2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04" w:rsidRPr="00641275" w:rsidRDefault="006A0304" w:rsidP="005949C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615" w:type="pct"/>
            <w:tcBorders>
              <w:left w:val="single" w:sz="4" w:space="0" w:color="auto"/>
              <w:bottom w:val="single" w:sz="4" w:space="0" w:color="auto"/>
            </w:tcBorders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Ленточный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jc w:val="center"/>
              <w:rPr>
                <w:rFonts w:ascii="Liberation Serif" w:hAnsi="Liberation Serif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rPr>
          <w:trHeight w:val="141"/>
        </w:trPr>
        <w:tc>
          <w:tcPr>
            <w:tcW w:w="2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615" w:type="pct"/>
            <w:tcBorders>
              <w:left w:val="single" w:sz="4" w:space="0" w:color="auto"/>
            </w:tcBorders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jc w:val="center"/>
              <w:rPr>
                <w:rFonts w:ascii="Liberation Serif" w:hAnsi="Liberation Serif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c>
          <w:tcPr>
            <w:tcW w:w="2204" w:type="pct"/>
            <w:tcBorders>
              <w:top w:val="single" w:sz="4" w:space="0" w:color="auto"/>
            </w:tcBorders>
          </w:tcPr>
          <w:p w:rsidR="006A0304" w:rsidRPr="00641275" w:rsidRDefault="006A0304" w:rsidP="005949C0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Дощатые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jc w:val="center"/>
              <w:rPr>
                <w:rFonts w:ascii="Liberation Serif" w:hAnsi="Liberation Serif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rPr>
          <w:trHeight w:val="240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216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80" w:type="pct"/>
          </w:tcPr>
          <w:p w:rsidR="006A0304" w:rsidRPr="00D71FB1" w:rsidRDefault="006A0304" w:rsidP="005949C0">
            <w:pPr>
              <w:jc w:val="center"/>
              <w:rPr>
                <w:rFonts w:ascii="Liberation Serif" w:hAnsi="Liberation Serif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rPr>
          <w:trHeight w:val="100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80" w:type="pct"/>
          </w:tcPr>
          <w:p w:rsidR="006A0304" w:rsidRPr="00D71FB1" w:rsidRDefault="006A0304" w:rsidP="005949C0">
            <w:pPr>
              <w:jc w:val="center"/>
              <w:rPr>
                <w:rFonts w:ascii="Liberation Serif" w:hAnsi="Liberation Serif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rPr>
          <w:trHeight w:val="291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80" w:type="pct"/>
          </w:tcPr>
          <w:p w:rsidR="006A0304" w:rsidRPr="00D71FB1" w:rsidRDefault="006A0304" w:rsidP="005949C0">
            <w:pPr>
              <w:jc w:val="center"/>
              <w:rPr>
                <w:rFonts w:ascii="Liberation Serif" w:hAnsi="Liberation Serif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rPr>
          <w:trHeight w:val="158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A0304" w:rsidRPr="00D71FB1" w:rsidTr="004B438C"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Шиферная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jc w:val="center"/>
              <w:rPr>
                <w:rFonts w:ascii="Liberation Serif" w:hAnsi="Liberation Serif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jc w:val="center"/>
              <w:rPr>
                <w:rFonts w:ascii="Liberation Serif" w:hAnsi="Liberation Serif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rPr>
          <w:trHeight w:val="360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jc w:val="center"/>
              <w:rPr>
                <w:rFonts w:ascii="Liberation Serif" w:hAnsi="Liberation Serif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rPr>
          <w:trHeight w:val="146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jc w:val="center"/>
              <w:rPr>
                <w:rFonts w:ascii="Liberation Serif" w:hAnsi="Liberation Serif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rPr>
          <w:trHeight w:val="210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264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192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rPr>
          <w:trHeight w:val="330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553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272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jc w:val="center"/>
              <w:rPr>
                <w:rFonts w:ascii="Liberation Serif" w:hAnsi="Liberation Serif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rPr>
          <w:trHeight w:val="123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jc w:val="center"/>
              <w:rPr>
                <w:rFonts w:ascii="Liberation Serif" w:hAnsi="Liberation Serif"/>
              </w:rPr>
            </w:pPr>
          </w:p>
        </w:tc>
      </w:tr>
      <w:tr w:rsidR="006A0304" w:rsidRPr="00D71FB1" w:rsidTr="004B438C">
        <w:trPr>
          <w:trHeight w:val="280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260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128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130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192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313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628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248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jc w:val="center"/>
              <w:rPr>
                <w:rFonts w:ascii="Liberation Serif" w:hAnsi="Liberation Serif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rPr>
          <w:trHeight w:val="160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jc w:val="center"/>
              <w:rPr>
                <w:rFonts w:ascii="Liberation Serif" w:hAnsi="Liberation Serif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rPr>
          <w:trHeight w:val="100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220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rPr>
          <w:trHeight w:val="246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240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A0304" w:rsidRPr="00D71FB1" w:rsidTr="004B438C">
        <w:trPr>
          <w:trHeight w:val="50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220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110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A0304" w:rsidRPr="00D71FB1" w:rsidTr="004B438C">
        <w:trPr>
          <w:trHeight w:val="225"/>
        </w:trPr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A0304" w:rsidRPr="00D71FB1" w:rsidTr="004B438C">
        <w:tc>
          <w:tcPr>
            <w:tcW w:w="2204" w:type="pct"/>
          </w:tcPr>
          <w:p w:rsidR="006A0304" w:rsidRPr="00641275" w:rsidRDefault="006A0304" w:rsidP="005949C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615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80" w:type="pct"/>
          </w:tcPr>
          <w:p w:rsidR="006A0304" w:rsidRPr="00D71FB1" w:rsidRDefault="006A0304" w:rsidP="005949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71F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</w:tbl>
    <w:p w:rsidR="00917D81" w:rsidRDefault="00917D81" w:rsidP="00917D8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917D81" w:rsidRDefault="00917D81" w:rsidP="00917D8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917D81" w:rsidRPr="00340801" w:rsidRDefault="00917D81" w:rsidP="00917D8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917D81" w:rsidRPr="00340801" w:rsidRDefault="00917D81" w:rsidP="00917D81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917D81" w:rsidRPr="00340801" w:rsidRDefault="00917D81" w:rsidP="00917D8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917D81" w:rsidRPr="00340801" w:rsidRDefault="00917D81" w:rsidP="00917D81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917D81" w:rsidRPr="00340801" w:rsidRDefault="00917D81" w:rsidP="00917D81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917D81" w:rsidRPr="00340801" w:rsidRDefault="00917D81" w:rsidP="00917D8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917D81" w:rsidRPr="00340801" w:rsidRDefault="00917D81" w:rsidP="00917D8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917D81" w:rsidRDefault="00917D81"/>
    <w:sectPr w:rsidR="00917D81" w:rsidSect="00917D8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A0304"/>
    <w:rsid w:val="00324319"/>
    <w:rsid w:val="004B438C"/>
    <w:rsid w:val="00502879"/>
    <w:rsid w:val="006A0304"/>
    <w:rsid w:val="00917D81"/>
    <w:rsid w:val="00D019A4"/>
    <w:rsid w:val="00EA7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A03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6A03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6A03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6A030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5</cp:revision>
  <dcterms:created xsi:type="dcterms:W3CDTF">2022-11-30T04:04:00Z</dcterms:created>
  <dcterms:modified xsi:type="dcterms:W3CDTF">2023-03-31T05:40:00Z</dcterms:modified>
</cp:coreProperties>
</file>